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1"/>
        <w:jc w:val="center"/>
        <w:rPr>
          <w:rFonts w:ascii="PMingLiu" w:cs="PMingLiu" w:eastAsia="PMingLiu" w:hAnsi="PMingLiu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夏日押码王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1"/>
        <w:rPr/>
      </w:pPr>
      <w:r w:rsidDel="00000000" w:rsidR="00000000" w:rsidRPr="00000000">
        <w:rPr>
          <w:b w:val="1"/>
          <w:rtl w:val="0"/>
        </w:rPr>
        <w:t xml:space="preserve">  活动时间</w:t>
      </w:r>
      <w:r w:rsidDel="00000000" w:rsidR="00000000" w:rsidRPr="00000000">
        <w:rPr>
          <w:rtl w:val="0"/>
        </w:rPr>
        <w:t xml:space="preserve">：</w:t>
      </w:r>
    </w:p>
    <w:p w:rsidR="00000000" w:rsidDel="00000000" w:rsidP="00000000" w:rsidRDefault="00000000" w:rsidRPr="00000000" w14:paraId="00000004">
      <w:pPr>
        <w:widowControl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1"/>
        <w:rPr/>
      </w:pPr>
      <w:r w:rsidDel="00000000" w:rsidR="00000000" w:rsidRPr="00000000">
        <w:rPr>
          <w:rtl w:val="0"/>
        </w:rPr>
        <w:t xml:space="preserve">  北京时间 7/20 12:00pm - 8/17 12:00pm</w:t>
      </w:r>
    </w:p>
    <w:p w:rsidR="00000000" w:rsidDel="00000000" w:rsidP="00000000" w:rsidRDefault="00000000" w:rsidRPr="00000000" w14:paraId="00000006">
      <w:pPr>
        <w:widowControl w:val="1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306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395"/>
        <w:gridCol w:w="477.75"/>
        <w:gridCol w:w="477.75"/>
        <w:gridCol w:w="477.75"/>
        <w:gridCol w:w="477.75"/>
        <w:tblGridChange w:id="0">
          <w:tblGrid>
            <w:gridCol w:w="6395"/>
            <w:gridCol w:w="477.75"/>
            <w:gridCol w:w="477.75"/>
            <w:gridCol w:w="477.75"/>
            <w:gridCol w:w="477.75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gridSpan w:val="5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第一期 ： 北京时间 720 12:00pm - 7/27 12:00pm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gridSpan w:val="5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第二期 ： 北京时间 7/27 12:00pm - 8/3 12:00pm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gridSpan w:val="5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第三期 ： 北京时间 8/3 12:00pm - 8/10 12:00pm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gridSpan w:val="5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第四期 ： 北京时间 8/10 12:00pm - 8/17 12:00pm</w:t>
            </w:r>
          </w:p>
        </w:tc>
      </w:tr>
    </w:tbl>
    <w:p w:rsidR="00000000" w:rsidDel="00000000" w:rsidP="00000000" w:rsidRDefault="00000000" w:rsidRPr="00000000" w14:paraId="0000001B">
      <w:pPr>
        <w:widowControl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b w:val="1"/>
          <w:rtl w:val="0"/>
        </w:rPr>
        <w:t xml:space="preserve">活动游戏</w:t>
      </w:r>
      <w:r w:rsidDel="00000000" w:rsidR="00000000" w:rsidRPr="00000000">
        <w:rPr>
          <w:rtl w:val="0"/>
        </w:rPr>
        <w:t xml:space="preserve">：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1"/>
        <w:rPr/>
      </w:pPr>
      <w:r w:rsidDel="00000000" w:rsidR="00000000" w:rsidRPr="00000000">
        <w:rPr>
          <w:rtl w:val="0"/>
        </w:rPr>
        <w:t xml:space="preserve">CQ9传奇电子的老虎机游戏 (下方注意事项另外说明不参与活动的游戏)。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b w:val="1"/>
          <w:rtl w:val="0"/>
        </w:rPr>
        <w:t xml:space="preserve">活动说明</w:t>
      </w:r>
      <w:r w:rsidDel="00000000" w:rsidR="00000000" w:rsidRPr="00000000">
        <w:rPr>
          <w:rtl w:val="0"/>
        </w:rPr>
        <w:t xml:space="preserve">：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tl w:val="0"/>
        </w:rPr>
        <w:t xml:space="preserve">活动期间内，在【CQ9传奇电子】的「老虎机」游戏下注，「当周」累计押码总额达到前1000名者，即可获得单周活动奖金，最高直达108,888！，每周结算比赛奖金，可连续上榜，无限次领取。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tl w:val="0"/>
        </w:rPr>
        <w:t xml:space="preserve">压码王(派彩金额)</w:t>
      </w:r>
      <w:r w:rsidDel="00000000" w:rsidR="00000000" w:rsidRPr="00000000">
        <w:rPr>
          <w:rtl w:val="0"/>
        </w:rPr>
      </w:r>
    </w:p>
    <w:tbl>
      <w:tblPr>
        <w:tblStyle w:val="Table2"/>
        <w:tblW w:w="2175.0" w:type="dxa"/>
        <w:jc w:val="left"/>
        <w:tblInd w:w="-108.0" w:type="dxa"/>
        <w:tblLayout w:type="fixed"/>
        <w:tblLook w:val="0400"/>
      </w:tblPr>
      <w:tblGrid>
        <w:gridCol w:w="1140"/>
        <w:gridCol w:w="1035"/>
        <w:tblGridChange w:id="0">
          <w:tblGrid>
            <w:gridCol w:w="1140"/>
            <w:gridCol w:w="103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名次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奖金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108,888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38,888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8,888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4-5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1,888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6-10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888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11-50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688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51-100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288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101-200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201-500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68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501-1000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28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b w:val="1"/>
          <w:rtl w:val="0"/>
        </w:rPr>
        <w:t xml:space="preserve">注意事项</w:t>
      </w:r>
      <w:r w:rsidDel="00000000" w:rsidR="00000000" w:rsidRPr="00000000">
        <w:rPr>
          <w:rtl w:val="0"/>
        </w:rPr>
        <w:t xml:space="preserve">：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1"/>
        <w:numPr>
          <w:ilvl w:val="0"/>
          <w:numId w:val="1"/>
        </w:numPr>
        <w:ind w:left="480" w:hanging="480"/>
        <w:rPr/>
      </w:pPr>
      <w:r w:rsidDel="00000000" w:rsidR="00000000" w:rsidRPr="00000000">
        <w:rPr>
          <w:rtl w:val="0"/>
        </w:rPr>
        <w:t xml:space="preserve">因游戏性特殊，下列游戏将不参与此次活动，敬请见谅。</w:t>
      </w:r>
    </w:p>
    <w:p w:rsidR="00000000" w:rsidDel="00000000" w:rsidP="00000000" w:rsidRDefault="00000000" w:rsidRPr="00000000" w14:paraId="0000003C">
      <w:pPr>
        <w:widowControl w:val="1"/>
        <w:ind w:left="480" w:firstLine="0"/>
        <w:rPr/>
      </w:pPr>
      <w:r w:rsidDel="00000000" w:rsidR="00000000" w:rsidRPr="00000000">
        <w:rPr>
          <w:rtl w:val="0"/>
        </w:rPr>
        <w:t xml:space="preserve">亚星真人</w:t>
      </w:r>
    </w:p>
    <w:p w:rsidR="00000000" w:rsidDel="00000000" w:rsidP="00000000" w:rsidRDefault="00000000" w:rsidRPr="00000000" w14:paraId="0000003D">
      <w:pPr>
        <w:widowControl w:val="1"/>
        <w:ind w:left="480" w:firstLine="0"/>
        <w:rPr/>
      </w:pPr>
      <w:r w:rsidDel="00000000" w:rsidR="00000000" w:rsidRPr="00000000">
        <w:rPr>
          <w:rtl w:val="0"/>
        </w:rPr>
        <w:t xml:space="preserve">CQ9彩票</w:t>
      </w:r>
    </w:p>
    <w:p w:rsidR="00000000" w:rsidDel="00000000" w:rsidP="00000000" w:rsidRDefault="00000000" w:rsidRPr="00000000" w14:paraId="0000003E">
      <w:pPr>
        <w:widowControl w:val="1"/>
        <w:ind w:left="480" w:firstLine="0"/>
        <w:rPr/>
      </w:pPr>
      <w:r w:rsidDel="00000000" w:rsidR="00000000" w:rsidRPr="00000000">
        <w:rPr>
          <w:rtl w:val="0"/>
        </w:rPr>
        <w:t xml:space="preserve">动博体育</w:t>
      </w:r>
    </w:p>
    <w:p w:rsidR="00000000" w:rsidDel="00000000" w:rsidP="00000000" w:rsidRDefault="00000000" w:rsidRPr="00000000" w14:paraId="0000003F">
      <w:pPr>
        <w:widowControl w:val="1"/>
        <w:ind w:left="480" w:firstLine="0"/>
        <w:rPr/>
      </w:pPr>
      <w:r w:rsidDel="00000000" w:rsidR="00000000" w:rsidRPr="00000000">
        <w:rPr>
          <w:rtl w:val="0"/>
        </w:rPr>
        <w:t xml:space="preserve">Motivation gaming</w:t>
      </w:r>
    </w:p>
    <w:p w:rsidR="00000000" w:rsidDel="00000000" w:rsidP="00000000" w:rsidRDefault="00000000" w:rsidRPr="00000000" w14:paraId="00000040">
      <w:pPr>
        <w:widowControl w:val="1"/>
        <w:numPr>
          <w:ilvl w:val="0"/>
          <w:numId w:val="1"/>
        </w:numPr>
        <w:ind w:left="480" w:hanging="480"/>
        <w:rPr/>
      </w:pPr>
      <w:r w:rsidDel="00000000" w:rsidR="00000000" w:rsidRPr="00000000">
        <w:rPr>
          <w:rtl w:val="0"/>
        </w:rPr>
        <w:t xml:space="preserve">活动时间以系统公告为主。</w:t>
      </w:r>
    </w:p>
    <w:p w:rsidR="00000000" w:rsidDel="00000000" w:rsidP="00000000" w:rsidRDefault="00000000" w:rsidRPr="00000000" w14:paraId="00000041">
      <w:pPr>
        <w:widowControl w:val="1"/>
        <w:numPr>
          <w:ilvl w:val="0"/>
          <w:numId w:val="1"/>
        </w:numPr>
        <w:ind w:left="480" w:hanging="480"/>
        <w:rPr/>
      </w:pPr>
      <w:r w:rsidDel="00000000" w:rsidR="00000000" w:rsidRPr="00000000">
        <w:rPr>
          <w:rtl w:val="0"/>
        </w:rPr>
        <w:t xml:space="preserve">榜单将于每10分钟更新一次。若上榜玩家分数相同，则以「时间先」的排前。</w:t>
      </w:r>
    </w:p>
    <w:p w:rsidR="00000000" w:rsidDel="00000000" w:rsidP="00000000" w:rsidRDefault="00000000" w:rsidRPr="00000000" w14:paraId="00000042">
      <w:pPr>
        <w:widowControl w:val="1"/>
        <w:numPr>
          <w:ilvl w:val="0"/>
          <w:numId w:val="1"/>
        </w:numPr>
        <w:ind w:left="480" w:hanging="480"/>
        <w:rPr/>
      </w:pPr>
      <w:r w:rsidDel="00000000" w:rsidR="00000000" w:rsidRPr="00000000">
        <w:rPr>
          <w:rtl w:val="0"/>
        </w:rPr>
        <w:t xml:space="preserve">奖金将于每周四结算时间后48小时内直接派发至玩家帐户，敬请玩家留意帐户余额。</w:t>
      </w:r>
    </w:p>
    <w:p w:rsidR="00000000" w:rsidDel="00000000" w:rsidP="00000000" w:rsidRDefault="00000000" w:rsidRPr="00000000" w14:paraId="00000043">
      <w:pPr>
        <w:widowControl w:val="1"/>
        <w:numPr>
          <w:ilvl w:val="0"/>
          <w:numId w:val="1"/>
        </w:numPr>
        <w:ind w:left="480" w:hanging="480"/>
        <w:rPr/>
      </w:pPr>
      <w:r w:rsidDel="00000000" w:rsidR="00000000" w:rsidRPr="00000000">
        <w:rPr>
          <w:rtl w:val="0"/>
        </w:rPr>
        <w:t xml:space="preserve">如遇特殊状况，本公司保有修改、变更或暂停本活动之权利。</w:t>
      </w:r>
    </w:p>
    <w:p w:rsidR="00000000" w:rsidDel="00000000" w:rsidP="00000000" w:rsidRDefault="00000000" w:rsidRPr="00000000" w14:paraId="00000044">
      <w:pPr>
        <w:widowControl w:val="1"/>
        <w:numPr>
          <w:ilvl w:val="0"/>
          <w:numId w:val="1"/>
        </w:numPr>
        <w:ind w:left="480" w:hanging="480"/>
        <w:rPr/>
      </w:pPr>
      <w:r w:rsidDel="00000000" w:rsidR="00000000" w:rsidRPr="00000000">
        <w:rPr>
          <w:rtl w:val="0"/>
        </w:rPr>
        <w:t xml:space="preserve">本活动所产生的任何相关异议及问题，本公司保有最终解释权。</w:t>
      </w:r>
    </w:p>
    <w:p w:rsidR="00000000" w:rsidDel="00000000" w:rsidP="00000000" w:rsidRDefault="00000000" w:rsidRPr="00000000" w14:paraId="00000045">
      <w:pPr>
        <w:widowControl w:val="1"/>
        <w:numPr>
          <w:ilvl w:val="0"/>
          <w:numId w:val="1"/>
        </w:numPr>
        <w:ind w:left="480" w:hanging="480"/>
        <w:rPr/>
      </w:pPr>
      <w:r w:rsidDel="00000000" w:rsidR="00000000" w:rsidRPr="00000000">
        <w:rPr>
          <w:rtl w:val="0"/>
        </w:rPr>
        <w:t xml:space="preserve">此活动仅限CNY币别。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800" w:right="1800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PMingLiu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480" w:hanging="480"/>
      </w:pPr>
      <w:rPr>
        <w:rFonts w:ascii="Calibri" w:cs="Calibri" w:eastAsia="Calibri" w:hAnsi="Calibri"/>
        <w:b w:val="0"/>
      </w:rPr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pPr>
      <w:widowControl w:val="0"/>
    </w:p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Web">
    <w:name w:val="Normal (Web)"/>
    <w:basedOn w:val="a"/>
    <w:uiPriority w:val="99"/>
    <w:semiHidden w:val="1"/>
    <w:unhideWhenUsed w:val="1"/>
    <w:rsid w:val="00524652"/>
    <w:pPr>
      <w:widowControl w:val="1"/>
      <w:spacing w:after="100" w:afterAutospacing="1" w:before="100" w:beforeAutospacing="1"/>
    </w:pPr>
    <w:rPr>
      <w:rFonts w:ascii="新細明體" w:cs="新細明體" w:eastAsia="新細明體" w:hAnsi="新細明體"/>
      <w:kern w:val="0"/>
      <w:szCs w:val="24"/>
    </w:rPr>
  </w:style>
  <w:style w:type="character" w:styleId="a3">
    <w:name w:val="Hyperlink"/>
    <w:basedOn w:val="a0"/>
    <w:uiPriority w:val="99"/>
    <w:unhideWhenUsed w:val="1"/>
    <w:rsid w:val="00524652"/>
    <w:rPr>
      <w:color w:val="0000ff"/>
      <w:u w:val="single"/>
    </w:rPr>
  </w:style>
  <w:style w:type="character" w:styleId="a4">
    <w:name w:val="Unresolved Mention"/>
    <w:basedOn w:val="a0"/>
    <w:uiPriority w:val="99"/>
    <w:semiHidden w:val="1"/>
    <w:unhideWhenUsed w:val="1"/>
    <w:rsid w:val="00524652"/>
    <w:rPr>
      <w:color w:val="605e5c"/>
      <w:shd w:color="auto" w:fill="e1dfdd" w:val="clear"/>
    </w:rPr>
  </w:style>
  <w:style w:type="paragraph" w:styleId="a5">
    <w:name w:val="List Paragraph"/>
    <w:basedOn w:val="a"/>
    <w:uiPriority w:val="34"/>
    <w:qFormat w:val="1"/>
    <w:rsid w:val="006E0F7A"/>
    <w:pPr>
      <w:ind w:left="480" w:leftChars="200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+2WfKhUZVr47ZhtLHSKl9WG5qKQ==">CgMxLjA4AHIhMXRaMms2SjlBa19HVTI5bFltY2F2TkhGM2hFTmVBcjVY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2022-01-17T06:16:00Z</dcterms:created>
  <dc:creator>USER</dc:creator>
</cp:coreProperties>
</file>