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jc w:val="center"/>
        <w:rPr/>
      </w:pPr>
      <w:r w:rsidDel="00000000" w:rsidR="00000000" w:rsidRPr="00000000">
        <w:rPr>
          <w:b w:val="1"/>
          <w:sz w:val="36"/>
          <w:szCs w:val="36"/>
          <w:rtl w:val="0"/>
        </w:rPr>
        <w:t xml:space="preserve">中秋龙虎榜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活动时间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</w:p>
    <w:p w:rsidR="00000000" w:rsidDel="00000000" w:rsidP="00000000" w:rsidRDefault="00000000" w:rsidRPr="00000000" w14:paraId="00000004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rPr/>
      </w:pPr>
      <w:r w:rsidDel="00000000" w:rsidR="00000000" w:rsidRPr="00000000">
        <w:rPr>
          <w:rtl w:val="0"/>
        </w:rPr>
        <w:t xml:space="preserve">       北京时间 8/31 12:00pm - 10/5 12:00pm</w:t>
      </w:r>
    </w:p>
    <w:p w:rsidR="00000000" w:rsidDel="00000000" w:rsidP="00000000" w:rsidRDefault="00000000" w:rsidRPr="00000000" w14:paraId="00000006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numPr>
          <w:ilvl w:val="0"/>
          <w:numId w:val="2"/>
        </w:numPr>
        <w:ind w:left="360" w:hanging="36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30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785"/>
        <w:gridCol w:w="380.25"/>
        <w:gridCol w:w="380.25"/>
        <w:gridCol w:w="380.25"/>
        <w:gridCol w:w="380.25"/>
        <w:tblGridChange w:id="0">
          <w:tblGrid>
            <w:gridCol w:w="6785"/>
            <w:gridCol w:w="380.25"/>
            <w:gridCol w:w="380.25"/>
            <w:gridCol w:w="380.25"/>
            <w:gridCol w:w="380.2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第一期 ： 北京时间 8/31 12:00pm - 9/7 12:00pm</w:t>
            </w:r>
          </w:p>
        </w:tc>
      </w:tr>
      <w:tr>
        <w:trPr>
          <w:cantSplit w:val="0"/>
          <w:trHeight w:val="66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第二期 ： 北京时间 9/7 12:00pm - 9/14 12:00pm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第三期 ： 北京时间 9/14 12:00pm - 9/21 12:00pm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第四期 ： 北京时间 9/21 12:00pm - 9/28 12:00pm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第五期 ： 北京时间 9/28 12:00pm - 10/5 12:00pm</w:t>
            </w:r>
          </w:p>
        </w:tc>
      </w:tr>
    </w:tbl>
    <w:p w:rsidR="00000000" w:rsidDel="00000000" w:rsidP="00000000" w:rsidRDefault="00000000" w:rsidRPr="00000000" w14:paraId="00000021">
      <w:pPr>
        <w:widowControl w:val="1"/>
        <w:numPr>
          <w:ilvl w:val="0"/>
          <w:numId w:val="2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活动游戏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CQ9传奇电子的老虎机游戏 (下方注意事项另外说明不参与活动的游戏)。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活动说明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活动期间内，在【CQ9传奇电子】的「老虎机」游戏下注，即可参加</w:t>
      </w:r>
      <w:r w:rsidDel="00000000" w:rsidR="00000000" w:rsidRPr="00000000">
        <w:rPr>
          <w:rtl w:val="0"/>
        </w:rPr>
        <w:t xml:space="preserve">周年庆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龙虎榜。活动将依龙榜前1000名(单注派彩金额)、虎榜前1000名(单注派彩倍数)，周周送出总共2000名大奖，每周结算比赛奖金，可连续上榜，无限次领取。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龙榜(派彩金额)</w:t>
      </w:r>
      <w:r w:rsidDel="00000000" w:rsidR="00000000" w:rsidRPr="00000000">
        <w:rPr>
          <w:rtl w:val="0"/>
        </w:rPr>
      </w:r>
    </w:p>
    <w:tbl>
      <w:tblPr>
        <w:tblStyle w:val="Table2"/>
        <w:tblW w:w="2026.0" w:type="dxa"/>
        <w:jc w:val="left"/>
        <w:tblLayout w:type="fixed"/>
        <w:tblLook w:val="0400"/>
      </w:tblPr>
      <w:tblGrid>
        <w:gridCol w:w="1141"/>
        <w:gridCol w:w="885"/>
        <w:tblGridChange w:id="0">
          <w:tblGrid>
            <w:gridCol w:w="1141"/>
            <w:gridCol w:w="8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名次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8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6-10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11-50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28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51-100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101-200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201-500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501-1000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widowControl w:val="1"/>
        <w:spacing w:after="240" w:lineRule="auto"/>
        <w:rPr>
          <w:rFonts w:ascii="PMingLiu" w:cs="PMingLiu" w:eastAsia="PMingLiu" w:hAnsi="PMingLiu"/>
        </w:rPr>
      </w:pPr>
      <w:r w:rsidDel="00000000" w:rsidR="00000000" w:rsidRPr="00000000">
        <w:rPr>
          <w:rFonts w:ascii="PMingLiu" w:cs="PMingLiu" w:eastAsia="PMingLiu" w:hAnsi="PMingLiu"/>
          <w:color w:val="000000"/>
          <w:rtl w:val="0"/>
        </w:rPr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虎榜(赢分倍率)</w:t>
      </w:r>
      <w:r w:rsidDel="00000000" w:rsidR="00000000" w:rsidRPr="00000000">
        <w:rPr>
          <w:rtl w:val="0"/>
        </w:rPr>
      </w:r>
    </w:p>
    <w:tbl>
      <w:tblPr>
        <w:tblStyle w:val="Table3"/>
        <w:tblW w:w="2026.0" w:type="dxa"/>
        <w:jc w:val="left"/>
        <w:tblLayout w:type="fixed"/>
        <w:tblLook w:val="0400"/>
      </w:tblPr>
      <w:tblGrid>
        <w:gridCol w:w="1141"/>
        <w:gridCol w:w="885"/>
        <w:tblGridChange w:id="0">
          <w:tblGrid>
            <w:gridCol w:w="1141"/>
            <w:gridCol w:w="8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名次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6-10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11-50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51-100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101-200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201-500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501-1000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注意事项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因游戏性特殊，下列游戏将不参与此次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龙虎榜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活动，敬请见谅。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PMingLiu" w:cs="PMingLiu" w:eastAsia="PMingLiu" w:hAnsi="PMingLiu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寂寞星球、五福临门JP、赚金蛋JP、聚宝盆JP、皇金渔场、一炮捕鱼、欢乐捕鱼、丛林舞会、天天吃豆、招财龙小钢珠、抢庄骰子牛牛、抢庄眯牌牛牛、奔驰宝马、十倍金喜、跑跑爱丽丝、博丁、CQ9真人、CQ9彩票、迷你轮盘、泰式骰宝、321发射、龙珠推币机、彩猴宾果、色碟、麻将水果盘、加倍斗地主、跑跑爱丽丝JP、英雄捕鱼、泰式鱼虾蟹、开心捕虫</w:t>
      </w:r>
      <w:r w:rsidDel="00000000" w:rsidR="00000000" w:rsidRPr="00000000">
        <w:rPr>
          <w:rtl w:val="0"/>
        </w:rPr>
        <w:t xml:space="preserve">、冒险岛、泰式博丁、动博体育、通比花鬪牌、Motivation gaming、神鬼秘宝、单挑麻将、放客宾果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因游戏性特殊，下列游戏将不参与此次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龙榜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活动，敬请见谅。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好莱坞宠物、幸运3、塞特的宝藏、疯狂软糖、死亡女王、圣诞故事、妙笔生财、喵财进宝、此地无银三百两、斗地主经典版、鱼跃龙门、丛林宝藏、功夫小神通、点石成金、爱琴海、猪的运气、驯龙高手、僵尸的宝藏、斗地主升级版、幸运传奇、运气靴、麻将小福星、富贵金鸡、财运亨通、宝莲灯、鹊桥、疯狂马戏团、马戏团连连发、8级台风、守株待兔、五运、八仙传奇、财富幽灵、隔壁王二不曾偷、妈祖传奇、生肖传奇、囍、贪吃猫、美女与野兽、汪财进宝、黄金玛雅、五鬼运财、疯狂赚钞票、龙龙龙、牛牛牛、拉霸777、龙来发、招财祥龙、冰冰乐、糖果爆爆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tl w:val="0"/>
        </w:rPr>
        <w:t xml:space="preserve">、发财锦鲤、招财祥龙2、小哪咤、金龙会、金碧辉煌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。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活动时间以系统公告为主。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榜单将于每10分钟更新一次。若上榜玩家分数相同，则以「时间先」的排前。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龙虎榜奖金将于每周四结算时间后48小时内直接派发至玩家帐户，敬请玩家留意帐户余额。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赢分倍率＝总得分除以投注额。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如遇特殊状况，本公司保有修改、变更或暂停本活动之权利。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本活动所产生的任何相关异议及问题，本公司保有最终解释权。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此活动仅限CNY币别。</w:t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PMingLiu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Web">
    <w:name w:val="Normal (Web)"/>
    <w:basedOn w:val="a"/>
    <w:uiPriority w:val="99"/>
    <w:semiHidden w:val="1"/>
    <w:unhideWhenUsed w:val="1"/>
    <w:rsid w:val="00524652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  <w:szCs w:val="24"/>
    </w:rPr>
  </w:style>
  <w:style w:type="character" w:styleId="a3">
    <w:name w:val="Hyperlink"/>
    <w:basedOn w:val="a0"/>
    <w:uiPriority w:val="99"/>
    <w:unhideWhenUsed w:val="1"/>
    <w:rsid w:val="00524652"/>
    <w:rPr>
      <w:color w:val="0000ff"/>
      <w:u w:val="single"/>
    </w:rPr>
  </w:style>
  <w:style w:type="character" w:styleId="a4">
    <w:name w:val="Unresolved Mention"/>
    <w:basedOn w:val="a0"/>
    <w:uiPriority w:val="99"/>
    <w:semiHidden w:val="1"/>
    <w:unhideWhenUsed w:val="1"/>
    <w:rsid w:val="00524652"/>
    <w:rPr>
      <w:color w:val="605e5c"/>
      <w:shd w:color="auto" w:fill="e1dfdd" w:val="clear"/>
    </w:rPr>
  </w:style>
  <w:style w:type="paragraph" w:styleId="a5">
    <w:name w:val="List Paragraph"/>
    <w:basedOn w:val="a"/>
    <w:uiPriority w:val="34"/>
    <w:qFormat w:val="1"/>
    <w:rsid w:val="006E0F7A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qvL3OvuN+wMLZ3ma+Uk1emuWJw==">CgMxLjA4AHIhMTJvUktFSXhSaHQtZlY3ZmJaM21nR0VrdnhkR2ZrLTlU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2022-01-17T06:16:00Z</dcterms:created>
  <dc:creator>USER</dc:creator>
</cp:coreProperties>
</file>